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New Albany Plain Local Joint Parks District </w:t>
      </w:r>
    </w:p>
    <w:p w:rsidR="00000000" w:rsidDel="00000000" w:rsidP="00000000" w:rsidRDefault="00000000" w:rsidRPr="00000000" w14:paraId="00000002">
      <w:pPr>
        <w:widowControl w:val="0"/>
        <w:spacing w:after="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Board Meeting Minutes 10-6-2025, 6:00 pm</w:t>
      </w:r>
    </w:p>
    <w:p w:rsidR="00000000" w:rsidDel="00000000" w:rsidP="00000000" w:rsidRDefault="00000000" w:rsidRPr="00000000" w14:paraId="00000003">
      <w:pPr>
        <w:widowControl w:val="0"/>
        <w:spacing w:after="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Location: New Albany Public Service Department</w:t>
      </w:r>
    </w:p>
    <w:p w:rsidR="00000000" w:rsidDel="00000000" w:rsidP="00000000" w:rsidRDefault="00000000" w:rsidRPr="00000000" w14:paraId="00000004">
      <w:pPr>
        <w:widowControl w:val="0"/>
        <w:spacing w:after="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7800 Bevelhymer Road, New Albany, OH 43054</w:t>
      </w:r>
    </w:p>
    <w:p w:rsidR="00000000" w:rsidDel="00000000" w:rsidP="00000000" w:rsidRDefault="00000000" w:rsidRPr="00000000" w14:paraId="00000005">
      <w:pPr>
        <w:widowControl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numPr>
          <w:ilvl w:val="0"/>
          <w:numId w:val="1"/>
        </w:numPr>
        <w:spacing w:after="200" w:lineRule="auto"/>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Meeting called to order: </w:t>
      </w:r>
      <w:r w:rsidDel="00000000" w:rsidR="00000000" w:rsidRPr="00000000">
        <w:rPr>
          <w:rtl w:val="0"/>
        </w:rPr>
      </w:r>
    </w:p>
    <w:p w:rsidR="00000000" w:rsidDel="00000000" w:rsidP="00000000" w:rsidRDefault="00000000" w:rsidRPr="00000000" w14:paraId="00000007">
      <w:pPr>
        <w:widowControl w:val="0"/>
        <w:spacing w:after="200" w:lineRule="auto"/>
        <w:ind w:left="252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08">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Roll Call</w:t>
      </w:r>
    </w:p>
    <w:p w:rsidR="00000000" w:rsidDel="00000000" w:rsidP="00000000" w:rsidRDefault="00000000" w:rsidRPr="00000000" w14:paraId="00000009">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Adam Beckman</w:t>
      </w:r>
    </w:p>
    <w:p w:rsidR="00000000" w:rsidDel="00000000" w:rsidP="00000000" w:rsidRDefault="00000000" w:rsidRPr="00000000" w14:paraId="0000000B">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David Demers</w:t>
      </w:r>
    </w:p>
    <w:p w:rsidR="00000000" w:rsidDel="00000000" w:rsidP="00000000" w:rsidRDefault="00000000" w:rsidRPr="00000000" w14:paraId="0000000C">
      <w:pPr>
        <w:widowControl w:val="0"/>
        <w:numPr>
          <w:ilvl w:val="1"/>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Scott Dodson</w:t>
      </w:r>
    </w:p>
    <w:p w:rsidR="00000000" w:rsidDel="00000000" w:rsidP="00000000" w:rsidRDefault="00000000" w:rsidRPr="00000000" w14:paraId="0000000D">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Todd Wedekind</w:t>
      </w:r>
    </w:p>
    <w:p w:rsidR="00000000" w:rsidDel="00000000" w:rsidP="00000000" w:rsidRDefault="00000000" w:rsidRPr="00000000" w14:paraId="0000000E">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Richard Williams</w:t>
      </w:r>
    </w:p>
    <w:p w:rsidR="00000000" w:rsidDel="00000000" w:rsidP="00000000" w:rsidRDefault="00000000" w:rsidRPr="00000000" w14:paraId="0000000F">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widowControl w:val="0"/>
        <w:ind w:left="25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11">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Meeting Minutes-</w:t>
      </w:r>
    </w:p>
    <w:p w:rsidR="00000000" w:rsidDel="00000000" w:rsidP="00000000" w:rsidRDefault="00000000" w:rsidRPr="00000000" w14:paraId="00000012">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widowControl w:val="0"/>
        <w:numPr>
          <w:ilvl w:val="1"/>
          <w:numId w:val="3"/>
        </w:numPr>
        <w:ind w:left="288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MOTION </w:t>
      </w:r>
      <w:r w:rsidDel="00000000" w:rsidR="00000000" w:rsidRPr="00000000">
        <w:rPr>
          <w:rFonts w:ascii="Times New Roman" w:cs="Times New Roman" w:eastAsia="Times New Roman" w:hAnsi="Times New Roman"/>
          <w:i w:val="1"/>
          <w:iCs w:val="1"/>
          <w:sz w:val="24"/>
          <w:szCs w:val="24"/>
          <w:highlight w:val="white"/>
          <w:rtl w:val="0"/>
        </w:rPr>
        <w:t xml:space="preserve">by Demers t</w:t>
      </w:r>
      <w:r w:rsidDel="00000000" w:rsidR="00000000" w:rsidRPr="00000000">
        <w:rPr>
          <w:rFonts w:ascii="Times New Roman" w:cs="Times New Roman" w:eastAsia="Times New Roman" w:hAnsi="Times New Roman"/>
          <w:i w:val="1"/>
          <w:iCs w:val="1"/>
          <w:sz w:val="24"/>
          <w:szCs w:val="24"/>
          <w:rtl w:val="0"/>
        </w:rPr>
        <w:t xml:space="preserve">o accept the Board Meeting minutes from the Board Meetin</w:t>
      </w:r>
      <w:r w:rsidDel="00000000" w:rsidR="00000000" w:rsidRPr="00000000">
        <w:rPr>
          <w:rFonts w:ascii="Times New Roman" w:cs="Times New Roman" w:eastAsia="Times New Roman" w:hAnsi="Times New Roman"/>
          <w:i w:val="1"/>
          <w:iCs w:val="1"/>
          <w:sz w:val="24"/>
          <w:szCs w:val="24"/>
          <w:highlight w:val="white"/>
          <w:rtl w:val="0"/>
        </w:rPr>
        <w:t xml:space="preserve">g September  15, 2025, 2</w:t>
      </w:r>
      <w:r w:rsidDel="00000000" w:rsidR="00000000" w:rsidRPr="00000000">
        <w:rPr>
          <w:rFonts w:ascii="Times New Roman" w:cs="Times New Roman" w:eastAsia="Times New Roman" w:hAnsi="Times New Roman"/>
          <w:i w:val="1"/>
          <w:iCs w:val="1"/>
          <w:sz w:val="24"/>
          <w:szCs w:val="24"/>
          <w:highlight w:val="white"/>
          <w:vertAlign w:val="superscript"/>
          <w:rtl w:val="0"/>
        </w:rPr>
        <w:t xml:space="preserve">nd</w:t>
      </w:r>
      <w:r w:rsidDel="00000000" w:rsidR="00000000" w:rsidRPr="00000000">
        <w:rPr>
          <w:rFonts w:ascii="Times New Roman" w:cs="Times New Roman" w:eastAsia="Times New Roman" w:hAnsi="Times New Roman"/>
          <w:i w:val="1"/>
          <w:iCs w:val="1"/>
          <w:sz w:val="24"/>
          <w:szCs w:val="24"/>
          <w:highlight w:val="white"/>
          <w:rtl w:val="0"/>
        </w:rPr>
        <w:t xml:space="preserve"> by Wedekind, </w:t>
      </w:r>
      <w:r w:rsidDel="00000000" w:rsidR="00000000" w:rsidRPr="00000000">
        <w:rPr>
          <w:rFonts w:ascii="Times New Roman" w:cs="Times New Roman" w:eastAsia="Times New Roman" w:hAnsi="Times New Roman"/>
          <w:i w:val="1"/>
          <w:iCs w:val="1"/>
          <w:sz w:val="24"/>
          <w:szCs w:val="24"/>
          <w:rtl w:val="0"/>
        </w:rPr>
        <w:t xml:space="preserve">no further discussion.  VOTE: </w:t>
      </w:r>
      <w:r w:rsidDel="00000000" w:rsidR="00000000" w:rsidRPr="00000000">
        <w:rPr>
          <w:rFonts w:ascii="Times New Roman" w:cs="Times New Roman" w:eastAsia="Times New Roman" w:hAnsi="Times New Roman"/>
          <w:i w:val="1"/>
          <w:iCs w:val="1"/>
          <w:sz w:val="24"/>
          <w:szCs w:val="24"/>
          <w:highlight w:val="white"/>
          <w:rtl w:val="0"/>
        </w:rPr>
        <w:t xml:space="preserve">AYE: Demers, Dodson and Wedekind. Abstained by Williams and Beckman. </w:t>
      </w:r>
    </w:p>
    <w:p w:rsidR="00000000" w:rsidDel="00000000" w:rsidP="00000000" w:rsidRDefault="00000000" w:rsidRPr="00000000" w14:paraId="00000014">
      <w:pPr>
        <w:widowControl w:val="0"/>
        <w:ind w:left="2880" w:firstLine="0"/>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i w:val="1"/>
          <w:iCs w:val="1"/>
          <w:sz w:val="24"/>
          <w:szCs w:val="24"/>
          <w:rtl w:val="0"/>
        </w:rPr>
        <w:t xml:space="preserve">MOTION PASSED. </w:t>
      </w:r>
      <w:r w:rsidDel="00000000" w:rsidR="00000000" w:rsidRPr="00000000">
        <w:rPr>
          <w:rFonts w:ascii="Times New Roman" w:cs="Times New Roman" w:eastAsia="Times New Roman" w:hAnsi="Times New Roman"/>
          <w:b w:val="1"/>
          <w:bCs w:val="1"/>
          <w:i w:val="1"/>
          <w:iCs w:val="1"/>
          <w:sz w:val="24"/>
          <w:szCs w:val="24"/>
          <w:highlight w:val="white"/>
          <w:rtl w:val="0"/>
        </w:rPr>
        <w:t xml:space="preserve">Res 2025-10-6-A.</w:t>
      </w:r>
      <w:r w:rsidDel="00000000" w:rsidR="00000000" w:rsidRPr="00000000">
        <w:rPr>
          <w:rtl w:val="0"/>
        </w:rPr>
      </w:r>
    </w:p>
    <w:p w:rsidR="00000000" w:rsidDel="00000000" w:rsidP="00000000" w:rsidRDefault="00000000" w:rsidRPr="00000000" w14:paraId="00000015">
      <w:pPr>
        <w:widowControl w:val="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6">
      <w:pPr>
        <w:widowControl w:val="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7">
      <w:pPr>
        <w:widowControl w:val="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8">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Guest and Public Speakers-</w:t>
      </w:r>
    </w:p>
    <w:p w:rsidR="00000000" w:rsidDel="00000000" w:rsidP="00000000" w:rsidRDefault="00000000" w:rsidRPr="00000000" w14:paraId="00000019">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Staff - Deana White, Nicole Dempsey, Theo Spychalski and Morgan Simonski </w:t>
      </w:r>
    </w:p>
    <w:p w:rsidR="00000000" w:rsidDel="00000000" w:rsidP="00000000" w:rsidRDefault="00000000" w:rsidRPr="00000000" w14:paraId="0000001B">
      <w:pPr>
        <w:widowControl w:val="0"/>
        <w:ind w:left="288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widowControl w:val="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D">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Financial-</w:t>
      </w:r>
    </w:p>
    <w:p w:rsidR="00000000" w:rsidDel="00000000" w:rsidP="00000000" w:rsidRDefault="00000000" w:rsidRPr="00000000" w14:paraId="0000001E">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F">
      <w:pPr>
        <w:widowControl w:val="0"/>
        <w:numPr>
          <w:ilvl w:val="1"/>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Dave reviewed the Executive Financial Summary as well as the Bond Funds Account (Red Tree Investments), STAR Account, and Debt Service Account (Red Tree Investments).</w:t>
      </w:r>
    </w:p>
    <w:p w:rsidR="00000000" w:rsidDel="00000000" w:rsidP="00000000" w:rsidRDefault="00000000" w:rsidRPr="00000000" w14:paraId="00000020">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Dave also covered the yearly expense report covering that some money is still outstanding from certain leagues and camps that need to be accounted for.</w:t>
      </w:r>
    </w:p>
    <w:p w:rsidR="00000000" w:rsidDel="00000000" w:rsidP="00000000" w:rsidRDefault="00000000" w:rsidRPr="00000000" w14:paraId="00000021">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The board was also informed of the maintenance costs for the year as well as added expense from the Arbor Day tree planting that was done in partnership with AWS and the Arbor Day Foundation. </w:t>
      </w:r>
    </w:p>
    <w:p w:rsidR="00000000" w:rsidDel="00000000" w:rsidP="00000000" w:rsidRDefault="00000000" w:rsidRPr="00000000" w14:paraId="00000022">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widowControl w:val="0"/>
        <w:ind w:left="2880" w:firstLine="0"/>
        <w:rPr>
          <w:rFonts w:ascii="Times New Roman" w:cs="Times New Roman" w:eastAsia="Times New Roman" w:hAnsi="Times New Roman"/>
          <w:b w:val="1"/>
          <w:bCs w:val="1"/>
          <w:i w:val="1"/>
          <w:iCs w:val="1"/>
          <w:sz w:val="24"/>
          <w:szCs w:val="24"/>
          <w:highlight w:val="white"/>
        </w:rPr>
      </w:pPr>
      <w:r w:rsidDel="00000000" w:rsidR="00000000" w:rsidRPr="00000000">
        <w:rPr>
          <w:rtl w:val="0"/>
        </w:rPr>
      </w:r>
    </w:p>
    <w:p w:rsidR="00000000" w:rsidDel="00000000" w:rsidP="00000000" w:rsidRDefault="00000000" w:rsidRPr="00000000" w14:paraId="00000025">
      <w:pPr>
        <w:widowControl w:val="0"/>
        <w:numPr>
          <w:ilvl w:val="0"/>
          <w:numId w:val="1"/>
        </w:numPr>
        <w:spacing w:after="200" w:lineRule="auto"/>
        <w:ind w:left="25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Directors Report-</w:t>
      </w:r>
    </w:p>
    <w:p w:rsidR="00000000" w:rsidDel="00000000" w:rsidP="00000000" w:rsidRDefault="00000000" w:rsidRPr="00000000" w14:paraId="00000026">
      <w:pPr>
        <w:widowControl w:val="0"/>
        <w:spacing w:after="200" w:lineRule="auto"/>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widowControl w:val="0"/>
        <w:numPr>
          <w:ilvl w:val="1"/>
          <w:numId w:val="1"/>
        </w:numPr>
        <w:spacing w:after="0" w:afterAutospacing="0" w:lineRule="auto"/>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Dave shared information about the in-house field renovation project that is taking place on one of the athletic fields at Thompson Park, mentioning that the renovation is going well. </w:t>
      </w:r>
    </w:p>
    <w:p w:rsidR="00000000" w:rsidDel="00000000" w:rsidP="00000000" w:rsidRDefault="00000000" w:rsidRPr="00000000" w14:paraId="00000028">
      <w:pPr>
        <w:widowControl w:val="0"/>
        <w:numPr>
          <w:ilvl w:val="1"/>
          <w:numId w:val="1"/>
        </w:numPr>
        <w:spacing w:after="0" w:afterAutospacing="0" w:lineRule="auto"/>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Dave also shared with the board that the Fall Sports season is winding down and that registration for the Winter Sports season has opened. </w:t>
      </w:r>
    </w:p>
    <w:p w:rsidR="00000000" w:rsidDel="00000000" w:rsidP="00000000" w:rsidRDefault="00000000" w:rsidRPr="00000000" w14:paraId="00000029">
      <w:pPr>
        <w:widowControl w:val="0"/>
        <w:numPr>
          <w:ilvl w:val="1"/>
          <w:numId w:val="1"/>
        </w:numPr>
        <w:spacing w:after="200" w:lineRule="auto"/>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The board was given information that the internal job posting for the Marketing and Events Manager position has been posted and then closed at the time of the board meeting with one internal applicant. The Parks Superintendent job has been posted externally and qualified candidates will be interviewed in the coming weeks. </w:t>
      </w:r>
    </w:p>
    <w:p w:rsidR="00000000" w:rsidDel="00000000" w:rsidP="00000000" w:rsidRDefault="00000000" w:rsidRPr="00000000" w14:paraId="0000002A">
      <w:pPr>
        <w:widowControl w:val="0"/>
        <w:spacing w:after="20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Old Business- </w:t>
      </w:r>
    </w:p>
    <w:p w:rsidR="00000000" w:rsidDel="00000000" w:rsidP="00000000" w:rsidRDefault="00000000" w:rsidRPr="00000000" w14:paraId="0000002C">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None at this time.</w:t>
      </w:r>
    </w:p>
    <w:p w:rsidR="00000000" w:rsidDel="00000000" w:rsidP="00000000" w:rsidRDefault="00000000" w:rsidRPr="00000000" w14:paraId="0000002E">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New Business-</w:t>
      </w:r>
    </w:p>
    <w:p w:rsidR="00000000" w:rsidDel="00000000" w:rsidP="00000000" w:rsidRDefault="00000000" w:rsidRPr="00000000" w14:paraId="00000032">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widowControl w:val="0"/>
        <w:numPr>
          <w:ilvl w:val="1"/>
          <w:numId w:val="2"/>
        </w:numPr>
        <w:ind w:left="288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Dave shared with the board that the team has started work on a campaign for naming right contributions for the Fieldhouse and Community Center.</w:t>
      </w:r>
    </w:p>
    <w:p w:rsidR="00000000" w:rsidDel="00000000" w:rsidP="00000000" w:rsidRDefault="00000000" w:rsidRPr="00000000" w14:paraId="00000034">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6">
      <w:pPr>
        <w:widowControl w:val="0"/>
        <w:numPr>
          <w:ilvl w:val="0"/>
          <w:numId w:val="1"/>
        </w:numPr>
        <w:ind w:left="25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Fieldhouse Business-</w:t>
      </w:r>
    </w:p>
    <w:p w:rsidR="00000000" w:rsidDel="00000000" w:rsidP="00000000" w:rsidRDefault="00000000" w:rsidRPr="00000000" w14:paraId="00000037">
      <w:pPr>
        <w:widowControl w:val="0"/>
        <w:numPr>
          <w:ilvl w:val="1"/>
          <w:numId w:val="1"/>
        </w:numPr>
        <w:ind w:left="2880" w:hanging="360"/>
        <w:rPr>
          <w:rFonts w:ascii="Times New Roman" w:cs="Times New Roman" w:eastAsia="Times New Roman" w:hAnsi="Times New Roman"/>
          <w:b w:val="1"/>
          <w:bCs w:val="1"/>
          <w:sz w:val="24"/>
          <w:szCs w:val="24"/>
          <w:highlight w:val="white"/>
          <w:u w:val="none"/>
        </w:rPr>
      </w:pPr>
      <w:r w:rsidDel="00000000" w:rsidR="00000000" w:rsidRPr="00000000">
        <w:rPr>
          <w:rFonts w:ascii="Times New Roman" w:cs="Times New Roman" w:eastAsia="Times New Roman" w:hAnsi="Times New Roman"/>
          <w:b w:val="1"/>
          <w:bCs w:val="1"/>
          <w:sz w:val="24"/>
          <w:szCs w:val="24"/>
          <w:highlight w:val="white"/>
          <w:rtl w:val="0"/>
        </w:rPr>
        <w:t xml:space="preserve">The board reviewed the monthly report from Ruscilli noting that the weather has been dry, making for good building conditions. </w:t>
      </w:r>
    </w:p>
    <w:p w:rsidR="00000000" w:rsidDel="00000000" w:rsidP="00000000" w:rsidRDefault="00000000" w:rsidRPr="00000000" w14:paraId="00000038">
      <w:pPr>
        <w:widowControl w:val="0"/>
        <w:numPr>
          <w:ilvl w:val="1"/>
          <w:numId w:val="1"/>
        </w:numPr>
        <w:ind w:left="2880" w:hanging="360"/>
        <w:rPr>
          <w:rFonts w:ascii="Times New Roman" w:cs="Times New Roman" w:eastAsia="Times New Roman" w:hAnsi="Times New Roman"/>
          <w:b w:val="1"/>
          <w:bCs w:val="1"/>
          <w:sz w:val="24"/>
          <w:szCs w:val="24"/>
          <w:highlight w:val="white"/>
          <w:u w:val="none"/>
        </w:rPr>
      </w:pPr>
      <w:r w:rsidDel="00000000" w:rsidR="00000000" w:rsidRPr="00000000">
        <w:rPr>
          <w:rFonts w:ascii="Times New Roman" w:cs="Times New Roman" w:eastAsia="Times New Roman" w:hAnsi="Times New Roman"/>
          <w:b w:val="1"/>
          <w:bCs w:val="1"/>
          <w:sz w:val="24"/>
          <w:szCs w:val="24"/>
          <w:highlight w:val="white"/>
          <w:rtl w:val="0"/>
        </w:rPr>
        <w:t xml:space="preserve">A board member expressed concern as to why the construction team has lost days due to weather. </w:t>
      </w:r>
    </w:p>
    <w:p w:rsidR="00000000" w:rsidDel="00000000" w:rsidP="00000000" w:rsidRDefault="00000000" w:rsidRPr="00000000" w14:paraId="00000039">
      <w:pPr>
        <w:widowControl w:val="0"/>
        <w:numPr>
          <w:ilvl w:val="2"/>
          <w:numId w:val="1"/>
        </w:numPr>
        <w:ind w:left="3600" w:hanging="180"/>
        <w:rPr>
          <w:rFonts w:ascii="Times New Roman" w:cs="Times New Roman" w:eastAsia="Times New Roman" w:hAnsi="Times New Roman"/>
          <w:b w:val="1"/>
          <w:bCs w:val="1"/>
          <w:sz w:val="24"/>
          <w:szCs w:val="24"/>
          <w:highlight w:val="white"/>
          <w:u w:val="none"/>
        </w:rPr>
      </w:pPr>
      <w:r w:rsidDel="00000000" w:rsidR="00000000" w:rsidRPr="00000000">
        <w:rPr>
          <w:rFonts w:ascii="Times New Roman" w:cs="Times New Roman" w:eastAsia="Times New Roman" w:hAnsi="Times New Roman"/>
          <w:b w:val="1"/>
          <w:bCs w:val="1"/>
          <w:sz w:val="24"/>
          <w:szCs w:val="24"/>
          <w:highlight w:val="white"/>
          <w:rtl w:val="0"/>
        </w:rPr>
        <w:t xml:space="preserve">Dave will follow up with the construction team at the next meeting. </w:t>
      </w:r>
    </w:p>
    <w:p w:rsidR="00000000" w:rsidDel="00000000" w:rsidP="00000000" w:rsidRDefault="00000000" w:rsidRPr="00000000" w14:paraId="0000003A">
      <w:pPr>
        <w:widowControl w:val="0"/>
        <w:ind w:left="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B">
      <w:pPr>
        <w:widowControl w:val="0"/>
        <w:ind w:left="288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C">
      <w:pPr>
        <w:widowControl w:val="0"/>
        <w:ind w:left="288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D">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Board Business-</w:t>
      </w:r>
    </w:p>
    <w:p w:rsidR="00000000" w:rsidDel="00000000" w:rsidP="00000000" w:rsidRDefault="00000000" w:rsidRPr="00000000" w14:paraId="0000003E">
      <w:pPr>
        <w:widowControl w:val="0"/>
        <w:ind w:left="288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F">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None at this time.</w:t>
      </w:r>
    </w:p>
    <w:p w:rsidR="00000000" w:rsidDel="00000000" w:rsidP="00000000" w:rsidRDefault="00000000" w:rsidRPr="00000000" w14:paraId="00000040">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1">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2">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3">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4">
      <w:pPr>
        <w:widowControl w:val="0"/>
        <w:ind w:left="288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45">
      <w:pPr>
        <w:widowControl w:val="0"/>
        <w:numPr>
          <w:ilvl w:val="0"/>
          <w:numId w:val="1"/>
        </w:numPr>
        <w:ind w:left="25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MOTION by Demers to adjourn at 6:24 pm, 2nd by Wedekind, no further discussion, VOTE:  AYE: Beckaman, Demers, Dodson, Wedekind and Williams.  MOTION PASSED.  Res 2025-10-6-B.</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2520" w:hanging="720"/>
      </w:pPr>
      <w:rPr>
        <w:rFonts w:ascii="Arial" w:cs="Arial" w:eastAsia="Arial" w:hAnsi="Arial"/>
        <w:b w:val="1"/>
        <w:bCs w:val="1"/>
        <w:i w:val="0"/>
        <w:iCs w:val="0"/>
        <w:smallCaps w:val="0"/>
        <w:strike w:val="0"/>
        <w:color w:val="000000"/>
        <w:sz w:val="22"/>
        <w:szCs w:val="22"/>
        <w:u w:val="none"/>
        <w:shd w:fill="auto" w:val="clear"/>
        <w:vertAlign w:val="baseline"/>
      </w:rPr>
    </w:lvl>
    <w:lvl w:ilvl="1">
      <w:start w:val="1"/>
      <w:numFmt w:val="lowerLetter"/>
      <w:lvlText w:val="%2."/>
      <w:lvlJc w:val="left"/>
      <w:pPr>
        <w:ind w:left="2880" w:hanging="360"/>
      </w:pPr>
      <w:rPr>
        <w:rFonts w:ascii="Arial" w:cs="Arial" w:eastAsia="Arial" w:hAnsi="Arial"/>
        <w:b w:val="1"/>
        <w:bCs w:val="1"/>
        <w:i w:val="0"/>
        <w:iCs w:val="0"/>
        <w:smallCaps w:val="0"/>
        <w:strike w:val="0"/>
        <w:color w:val="000000"/>
        <w:sz w:val="22"/>
        <w:szCs w:val="22"/>
        <w:u w:val="none"/>
        <w:shd w:fill="auto" w:val="clear"/>
        <w:vertAlign w:val="baseline"/>
      </w:rPr>
    </w:lvl>
    <w:lvl w:ilvl="2">
      <w:start w:val="1"/>
      <w:numFmt w:val="lowerRoman"/>
      <w:lvlText w:val="%3."/>
      <w:lvlJc w:val="left"/>
      <w:pPr>
        <w:ind w:left="3600" w:hanging="18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5760" w:hanging="18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720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7920" w:hanging="18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upperRoman"/>
      <w:lvlText w:val="%1."/>
      <w:lvlJc w:val="left"/>
      <w:pPr>
        <w:ind w:left="2520" w:hanging="720"/>
      </w:pPr>
      <w:rPr>
        <w:u w:val="none"/>
      </w:rPr>
    </w:lvl>
    <w:lvl w:ilvl="1">
      <w:start w:val="1"/>
      <w:numFmt w:val="lowerLetter"/>
      <w:lvlText w:val="%2."/>
      <w:lvlJc w:val="left"/>
      <w:pPr>
        <w:ind w:left="2880" w:hanging="360"/>
      </w:pPr>
      <w:rPr>
        <w:u w:val="none"/>
      </w:rPr>
    </w:lvl>
    <w:lvl w:ilvl="2">
      <w:start w:val="1"/>
      <w:numFmt w:val="lowerRoman"/>
      <w:lvlText w:val="%3."/>
      <w:lvlJc w:val="left"/>
      <w:pPr>
        <w:ind w:left="3600" w:hanging="18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18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180"/>
      </w:pPr>
      <w:rPr>
        <w:u w:val="none"/>
      </w:rPr>
    </w:lvl>
  </w:abstractNum>
  <w:abstractNum w:abstractNumId="3">
    <w:lvl w:ilvl="0">
      <w:start w:val="1"/>
      <w:numFmt w:val="upperRoman"/>
      <w:lvlText w:val="%1."/>
      <w:lvlJc w:val="left"/>
      <w:pPr>
        <w:ind w:left="2520" w:hanging="720"/>
      </w:pPr>
      <w:rPr>
        <w:u w:val="none"/>
      </w:rPr>
    </w:lvl>
    <w:lvl w:ilvl="1">
      <w:start w:val="1"/>
      <w:numFmt w:val="lowerLetter"/>
      <w:lvlText w:val="%2."/>
      <w:lvlJc w:val="left"/>
      <w:pPr>
        <w:ind w:left="2880" w:hanging="360"/>
      </w:pPr>
      <w:rPr>
        <w:u w:val="none"/>
      </w:rPr>
    </w:lvl>
    <w:lvl w:ilvl="2">
      <w:start w:val="1"/>
      <w:numFmt w:val="lowerRoman"/>
      <w:lvlText w:val="%3."/>
      <w:lvlJc w:val="left"/>
      <w:pPr>
        <w:ind w:left="3600" w:hanging="18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18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18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