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Albany Plain Local Joint Parks District </w:t>
      </w:r>
    </w:p>
    <w:p w:rsidR="00000000" w:rsidDel="00000000" w:rsidP="00000000" w:rsidRDefault="00000000" w:rsidRPr="00000000" w14:paraId="00000002">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Meeting Minutes 6-2-2025, 6:00 pm</w:t>
      </w:r>
    </w:p>
    <w:p w:rsidR="00000000" w:rsidDel="00000000" w:rsidP="00000000" w:rsidRDefault="00000000" w:rsidRPr="00000000" w14:paraId="00000003">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 New Albany Public Service Department</w:t>
      </w:r>
    </w:p>
    <w:p w:rsidR="00000000" w:rsidDel="00000000" w:rsidP="00000000" w:rsidRDefault="00000000" w:rsidRPr="00000000" w14:paraId="00000004">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7800 Bevelhymer Road, New Albany, OH 43054</w:t>
      </w:r>
    </w:p>
    <w:p w:rsidR="00000000" w:rsidDel="00000000" w:rsidP="00000000" w:rsidRDefault="00000000" w:rsidRPr="00000000" w14:paraId="00000005">
      <w:pPr>
        <w:widowControl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widowControl w:val="0"/>
        <w:numPr>
          <w:ilvl w:val="0"/>
          <w:numId w:val="1"/>
        </w:numPr>
        <w:spacing w:after="200" w:lineRule="auto"/>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Meeting called to order: </w:t>
      </w:r>
      <w:r w:rsidDel="00000000" w:rsidR="00000000" w:rsidRPr="00000000">
        <w:rPr>
          <w:rFonts w:ascii="Times New Roman" w:cs="Times New Roman" w:eastAsia="Times New Roman" w:hAnsi="Times New Roman"/>
          <w:b w:val="1"/>
          <w:sz w:val="24"/>
          <w:szCs w:val="24"/>
          <w:highlight w:val="white"/>
          <w:rtl w:val="0"/>
        </w:rPr>
        <w:t xml:space="preserve">6:03 pm</w:t>
      </w:r>
    </w:p>
    <w:p w:rsidR="00000000" w:rsidDel="00000000" w:rsidP="00000000" w:rsidRDefault="00000000" w:rsidRPr="00000000" w14:paraId="00000007">
      <w:pPr>
        <w:widowControl w:val="0"/>
        <w:spacing w:after="200" w:lineRule="auto"/>
        <w:ind w:left="252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8">
      <w:pPr>
        <w:widowControl w:val="0"/>
        <w:numPr>
          <w:ilvl w:val="0"/>
          <w:numId w:val="1"/>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Roll Call</w:t>
      </w:r>
    </w:p>
    <w:p w:rsidR="00000000" w:rsidDel="00000000" w:rsidP="00000000" w:rsidRDefault="00000000" w:rsidRPr="00000000" w14:paraId="00000009">
      <w:pPr>
        <w:widowControl w:val="0"/>
        <w:numPr>
          <w:ilvl w:val="1"/>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Abbey Brooks</w:t>
      </w:r>
    </w:p>
    <w:p w:rsidR="00000000" w:rsidDel="00000000" w:rsidP="00000000" w:rsidRDefault="00000000" w:rsidRPr="00000000" w14:paraId="0000000A">
      <w:pPr>
        <w:widowControl w:val="0"/>
        <w:numPr>
          <w:ilvl w:val="1"/>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Scott Dodson</w:t>
      </w:r>
    </w:p>
    <w:p w:rsidR="00000000" w:rsidDel="00000000" w:rsidP="00000000" w:rsidRDefault="00000000" w:rsidRPr="00000000" w14:paraId="0000000B">
      <w:pPr>
        <w:widowControl w:val="0"/>
        <w:numPr>
          <w:ilvl w:val="1"/>
          <w:numId w:val="1"/>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Todd Wedekind</w:t>
      </w:r>
    </w:p>
    <w:p w:rsidR="00000000" w:rsidDel="00000000" w:rsidP="00000000" w:rsidRDefault="00000000" w:rsidRPr="00000000" w14:paraId="0000000C">
      <w:pPr>
        <w:widowControl w:val="0"/>
        <w:numPr>
          <w:ilvl w:val="1"/>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Richard Williams</w:t>
      </w:r>
    </w:p>
    <w:p w:rsidR="00000000" w:rsidDel="00000000" w:rsidP="00000000" w:rsidRDefault="00000000" w:rsidRPr="00000000" w14:paraId="0000000D">
      <w:pPr>
        <w:widowControl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widowControl w:val="0"/>
        <w:ind w:left="25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F">
      <w:pPr>
        <w:widowControl w:val="0"/>
        <w:numPr>
          <w:ilvl w:val="0"/>
          <w:numId w:val="1"/>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Meeting Minutes-</w:t>
      </w:r>
    </w:p>
    <w:p w:rsidR="00000000" w:rsidDel="00000000" w:rsidP="00000000" w:rsidRDefault="00000000" w:rsidRPr="00000000" w14:paraId="00000010">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numPr>
          <w:ilvl w:val="1"/>
          <w:numId w:val="3"/>
        </w:numPr>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MOTION </w:t>
      </w:r>
      <w:r w:rsidDel="00000000" w:rsidR="00000000" w:rsidRPr="00000000">
        <w:rPr>
          <w:rFonts w:ascii="Times New Roman" w:cs="Times New Roman" w:eastAsia="Times New Roman" w:hAnsi="Times New Roman"/>
          <w:i w:val="1"/>
          <w:sz w:val="24"/>
          <w:szCs w:val="24"/>
          <w:rtl w:val="0"/>
        </w:rPr>
        <w:t xml:space="preserve">by</w:t>
      </w:r>
      <w:r w:rsidDel="00000000" w:rsidR="00000000" w:rsidRPr="00000000">
        <w:rPr>
          <w:rFonts w:ascii="Times New Roman" w:cs="Times New Roman" w:eastAsia="Times New Roman" w:hAnsi="Times New Roman"/>
          <w:i w:val="1"/>
          <w:sz w:val="24"/>
          <w:szCs w:val="24"/>
          <w:highlight w:val="white"/>
          <w:rtl w:val="0"/>
        </w:rPr>
        <w:t xml:space="preserve"> Williams, </w:t>
      </w:r>
      <w:r w:rsidDel="00000000" w:rsidR="00000000" w:rsidRPr="00000000">
        <w:rPr>
          <w:rFonts w:ascii="Times New Roman" w:cs="Times New Roman" w:eastAsia="Times New Roman" w:hAnsi="Times New Roman"/>
          <w:i w:val="1"/>
          <w:sz w:val="24"/>
          <w:szCs w:val="24"/>
          <w:rtl w:val="0"/>
        </w:rPr>
        <w:t xml:space="preserve">to accept the Board Meeting minutes from the Board Meetin</w:t>
      </w:r>
      <w:r w:rsidDel="00000000" w:rsidR="00000000" w:rsidRPr="00000000">
        <w:rPr>
          <w:rFonts w:ascii="Times New Roman" w:cs="Times New Roman" w:eastAsia="Times New Roman" w:hAnsi="Times New Roman"/>
          <w:i w:val="1"/>
          <w:sz w:val="24"/>
          <w:szCs w:val="24"/>
          <w:highlight w:val="white"/>
          <w:rtl w:val="0"/>
        </w:rPr>
        <w:t xml:space="preserve">g May 5, 2025, 2</w:t>
      </w:r>
      <w:r w:rsidDel="00000000" w:rsidR="00000000" w:rsidRPr="00000000">
        <w:rPr>
          <w:rFonts w:ascii="Times New Roman" w:cs="Times New Roman" w:eastAsia="Times New Roman" w:hAnsi="Times New Roman"/>
          <w:i w:val="1"/>
          <w:sz w:val="24"/>
          <w:szCs w:val="24"/>
          <w:highlight w:val="white"/>
          <w:vertAlign w:val="superscript"/>
          <w:rtl w:val="0"/>
        </w:rPr>
        <w:t xml:space="preserve">nd</w:t>
      </w:r>
      <w:r w:rsidDel="00000000" w:rsidR="00000000" w:rsidRPr="00000000">
        <w:rPr>
          <w:rFonts w:ascii="Times New Roman" w:cs="Times New Roman" w:eastAsia="Times New Roman" w:hAnsi="Times New Roman"/>
          <w:i w:val="1"/>
          <w:sz w:val="24"/>
          <w:szCs w:val="24"/>
          <w:highlight w:val="white"/>
          <w:rtl w:val="0"/>
        </w:rPr>
        <w:t xml:space="preserve"> by Wedekind, </w:t>
      </w:r>
      <w:r w:rsidDel="00000000" w:rsidR="00000000" w:rsidRPr="00000000">
        <w:rPr>
          <w:rFonts w:ascii="Times New Roman" w:cs="Times New Roman" w:eastAsia="Times New Roman" w:hAnsi="Times New Roman"/>
          <w:i w:val="1"/>
          <w:sz w:val="24"/>
          <w:szCs w:val="24"/>
          <w:rtl w:val="0"/>
        </w:rPr>
        <w:t xml:space="preserve">no further discussion.  VOTE: AYE: Brooks, Dodson, Wedekind and Williams. </w:t>
      </w:r>
      <w:r w:rsidDel="00000000" w:rsidR="00000000" w:rsidRPr="00000000">
        <w:rPr>
          <w:rFonts w:ascii="Times New Roman" w:cs="Times New Roman" w:eastAsia="Times New Roman" w:hAnsi="Times New Roman"/>
          <w:b w:val="1"/>
          <w:i w:val="1"/>
          <w:sz w:val="24"/>
          <w:szCs w:val="24"/>
          <w:rtl w:val="0"/>
        </w:rPr>
        <w:t xml:space="preserve">MOTION PASSED. </w:t>
      </w:r>
      <w:r w:rsidDel="00000000" w:rsidR="00000000" w:rsidRPr="00000000">
        <w:rPr>
          <w:rFonts w:ascii="Times New Roman" w:cs="Times New Roman" w:eastAsia="Times New Roman" w:hAnsi="Times New Roman"/>
          <w:b w:val="1"/>
          <w:i w:val="1"/>
          <w:sz w:val="24"/>
          <w:szCs w:val="24"/>
          <w:highlight w:val="white"/>
          <w:rtl w:val="0"/>
        </w:rPr>
        <w:t xml:space="preserve">Res 2025-6-2-A.</w:t>
      </w:r>
      <w:r w:rsidDel="00000000" w:rsidR="00000000" w:rsidRPr="00000000">
        <w:rPr>
          <w:rtl w:val="0"/>
        </w:rPr>
      </w:r>
    </w:p>
    <w:p w:rsidR="00000000" w:rsidDel="00000000" w:rsidP="00000000" w:rsidRDefault="00000000" w:rsidRPr="00000000" w14:paraId="00000012">
      <w:pPr>
        <w:widowControl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3">
      <w:pPr>
        <w:widowControl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4">
      <w:pPr>
        <w:widowControl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5">
      <w:pPr>
        <w:widowControl w:val="0"/>
        <w:numPr>
          <w:ilvl w:val="0"/>
          <w:numId w:val="1"/>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Guest and Public Speakers-</w:t>
      </w:r>
    </w:p>
    <w:p w:rsidR="00000000" w:rsidDel="00000000" w:rsidP="00000000" w:rsidRDefault="00000000" w:rsidRPr="00000000" w14:paraId="00000016">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widowControl w:val="0"/>
        <w:numPr>
          <w:ilvl w:val="1"/>
          <w:numId w:val="1"/>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Staff - Deana White, Morgan Simonski, Theo Spychalski and Anthony Apicella</w:t>
      </w:r>
    </w:p>
    <w:p w:rsidR="00000000" w:rsidDel="00000000" w:rsidP="00000000" w:rsidRDefault="00000000" w:rsidRPr="00000000" w14:paraId="00000018">
      <w:pPr>
        <w:widowControl w:val="0"/>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widowControl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A">
      <w:pPr>
        <w:widowControl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B">
      <w:pPr>
        <w:widowControl w:val="0"/>
        <w:numPr>
          <w:ilvl w:val="0"/>
          <w:numId w:val="1"/>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Financial-</w:t>
      </w:r>
    </w:p>
    <w:p w:rsidR="00000000" w:rsidDel="00000000" w:rsidP="00000000" w:rsidRDefault="00000000" w:rsidRPr="00000000" w14:paraId="0000001C">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widowControl w:val="0"/>
        <w:numPr>
          <w:ilvl w:val="1"/>
          <w:numId w:val="2"/>
        </w:numPr>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Dave reviewed the Executive Financial Summary as well as the Bond Funds Account (Red Tree Investments), STAR Account, and Debt Service Account (Red Tree Investments)</w:t>
      </w:r>
    </w:p>
    <w:p w:rsidR="00000000" w:rsidDel="00000000" w:rsidP="00000000" w:rsidRDefault="00000000" w:rsidRPr="00000000" w14:paraId="0000001E">
      <w:pPr>
        <w:widowControl w:val="0"/>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widowControl w:val="0"/>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widowControl w:val="0"/>
        <w:numPr>
          <w:ilvl w:val="0"/>
          <w:numId w:val="1"/>
        </w:numPr>
        <w:spacing w:after="200" w:lineRule="auto"/>
        <w:ind w:left="25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Directors Report-</w:t>
      </w:r>
    </w:p>
    <w:p w:rsidR="00000000" w:rsidDel="00000000" w:rsidP="00000000" w:rsidRDefault="00000000" w:rsidRPr="00000000" w14:paraId="00000021">
      <w:pPr>
        <w:widowControl w:val="0"/>
        <w:spacing w:after="20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widowControl w:val="0"/>
        <w:numPr>
          <w:ilvl w:val="1"/>
          <w:numId w:val="1"/>
        </w:numPr>
        <w:spacing w:after="0" w:afterAutospacing="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Dave shared that the Path Connection at Thompson Park is completed and now open for public use. </w:t>
      </w:r>
    </w:p>
    <w:p w:rsidR="00000000" w:rsidDel="00000000" w:rsidP="00000000" w:rsidRDefault="00000000" w:rsidRPr="00000000" w14:paraId="00000023">
      <w:pPr>
        <w:widowControl w:val="0"/>
        <w:numPr>
          <w:ilvl w:val="1"/>
          <w:numId w:val="1"/>
        </w:numPr>
        <w:spacing w:after="0" w:afterAutospacing="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Dave shared that Spring Sports are wrapping up for the season and that Fall Sports registration has started. </w:t>
      </w:r>
    </w:p>
    <w:p w:rsidR="00000000" w:rsidDel="00000000" w:rsidP="00000000" w:rsidRDefault="00000000" w:rsidRPr="00000000" w14:paraId="00000024">
      <w:pPr>
        <w:widowControl w:val="0"/>
        <w:numPr>
          <w:ilvl w:val="1"/>
          <w:numId w:val="1"/>
        </w:numPr>
        <w:spacing w:after="0" w:afterAutospacing="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Tournament season is in full swing now that Rec seasons have come to a close.</w:t>
      </w:r>
    </w:p>
    <w:p w:rsidR="00000000" w:rsidDel="00000000" w:rsidP="00000000" w:rsidRDefault="00000000" w:rsidRPr="00000000" w14:paraId="00000025">
      <w:pPr>
        <w:widowControl w:val="0"/>
        <w:numPr>
          <w:ilvl w:val="1"/>
          <w:numId w:val="1"/>
        </w:numPr>
        <w:spacing w:after="0" w:afterAutospacing="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Dave also shared that all three parks will be getting updated signage with the new logo and color scheme and will reflect updated rules and ordinances.</w:t>
      </w:r>
    </w:p>
    <w:p w:rsidR="00000000" w:rsidDel="00000000" w:rsidP="00000000" w:rsidRDefault="00000000" w:rsidRPr="00000000" w14:paraId="00000026">
      <w:pPr>
        <w:widowControl w:val="0"/>
        <w:numPr>
          <w:ilvl w:val="1"/>
          <w:numId w:val="1"/>
        </w:numPr>
        <w:spacing w:after="20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 Board Member expressed concerns about the increase in Ebike activity in the Parks and around NA.  Another Board Member suggested an education program around the ebikes since it involved more speed.</w:t>
      </w:r>
    </w:p>
    <w:p w:rsidR="00000000" w:rsidDel="00000000" w:rsidP="00000000" w:rsidRDefault="00000000" w:rsidRPr="00000000" w14:paraId="00000027">
      <w:pPr>
        <w:widowControl w:val="0"/>
        <w:spacing w:after="20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widowControl w:val="0"/>
        <w:numPr>
          <w:ilvl w:val="0"/>
          <w:numId w:val="1"/>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29">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widowControl w:val="0"/>
        <w:numPr>
          <w:ilvl w:val="1"/>
          <w:numId w:val="1"/>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Dave reviewed drawings in regards to the field detention basin that is a part of the project with the schools new baseball and softball fields. </w:t>
      </w:r>
    </w:p>
    <w:p w:rsidR="00000000" w:rsidDel="00000000" w:rsidP="00000000" w:rsidRDefault="00000000" w:rsidRPr="00000000" w14:paraId="0000002B">
      <w:pPr>
        <w:widowControl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widowControl w:val="0"/>
        <w:numPr>
          <w:ilvl w:val="0"/>
          <w:numId w:val="1"/>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2E">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widowControl w:val="0"/>
        <w:numPr>
          <w:ilvl w:val="1"/>
          <w:numId w:val="1"/>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None at this time.</w:t>
      </w:r>
    </w:p>
    <w:p w:rsidR="00000000" w:rsidDel="00000000" w:rsidP="00000000" w:rsidRDefault="00000000" w:rsidRPr="00000000" w14:paraId="00000030">
      <w:pPr>
        <w:widowControl w:val="0"/>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2">
      <w:pPr>
        <w:widowControl w:val="0"/>
        <w:numPr>
          <w:ilvl w:val="0"/>
          <w:numId w:val="1"/>
        </w:numPr>
        <w:ind w:left="25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Fieldhouse Business-</w:t>
      </w:r>
    </w:p>
    <w:p w:rsidR="00000000" w:rsidDel="00000000" w:rsidP="00000000" w:rsidRDefault="00000000" w:rsidRPr="00000000" w14:paraId="00000033">
      <w:pPr>
        <w:widowControl w:val="0"/>
        <w:ind w:left="252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4">
      <w:pPr>
        <w:widowControl w:val="0"/>
        <w:numPr>
          <w:ilvl w:val="1"/>
          <w:numId w:val="1"/>
        </w:numPr>
        <w:ind w:left="2880" w:hanging="360"/>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Dave and the Board reviewed the Ruscilli Monthly Executive Snapshot which covered the progress of the following:</w:t>
      </w:r>
    </w:p>
    <w:p w:rsidR="00000000" w:rsidDel="00000000" w:rsidP="00000000" w:rsidRDefault="00000000" w:rsidRPr="00000000" w14:paraId="00000035">
      <w:pPr>
        <w:widowControl w:val="0"/>
        <w:numPr>
          <w:ilvl w:val="2"/>
          <w:numId w:val="1"/>
        </w:numPr>
        <w:ind w:left="3600" w:hanging="180"/>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         Scrim that was installed on construction fencing.</w:t>
      </w:r>
    </w:p>
    <w:p w:rsidR="00000000" w:rsidDel="00000000" w:rsidP="00000000" w:rsidRDefault="00000000" w:rsidRPr="00000000" w14:paraId="00000036">
      <w:pPr>
        <w:widowControl w:val="0"/>
        <w:numPr>
          <w:ilvl w:val="2"/>
          <w:numId w:val="1"/>
        </w:numPr>
        <w:ind w:left="3600" w:hanging="180"/>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Stripping of topsoil on the Fieldhouse site. </w:t>
      </w:r>
    </w:p>
    <w:p w:rsidR="00000000" w:rsidDel="00000000" w:rsidP="00000000" w:rsidRDefault="00000000" w:rsidRPr="00000000" w14:paraId="00000037">
      <w:pPr>
        <w:widowControl w:val="0"/>
        <w:numPr>
          <w:ilvl w:val="1"/>
          <w:numId w:val="1"/>
        </w:numPr>
        <w:ind w:left="2880" w:hanging="360"/>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The team is waiting to hear back on a few more permits in order to move forward on more aspects of the project. </w:t>
      </w:r>
    </w:p>
    <w:p w:rsidR="00000000" w:rsidDel="00000000" w:rsidP="00000000" w:rsidRDefault="00000000" w:rsidRPr="00000000" w14:paraId="00000038">
      <w:pPr>
        <w:widowControl w:val="0"/>
        <w:ind w:left="288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9">
      <w:pPr>
        <w:widowControl w:val="0"/>
        <w:ind w:left="288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A">
      <w:pPr>
        <w:widowControl w:val="0"/>
        <w:numPr>
          <w:ilvl w:val="0"/>
          <w:numId w:val="1"/>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Board Business-</w:t>
      </w:r>
    </w:p>
    <w:p w:rsidR="00000000" w:rsidDel="00000000" w:rsidP="00000000" w:rsidRDefault="00000000" w:rsidRPr="00000000" w14:paraId="0000003B">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widowControl w:val="0"/>
        <w:numPr>
          <w:ilvl w:val="1"/>
          <w:numId w:val="1"/>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None at this time.</w:t>
      </w:r>
    </w:p>
    <w:p w:rsidR="00000000" w:rsidDel="00000000" w:rsidP="00000000" w:rsidRDefault="00000000" w:rsidRPr="00000000" w14:paraId="0000003D">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widowControl w:val="0"/>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widowControl w:val="0"/>
        <w:numPr>
          <w:ilvl w:val="0"/>
          <w:numId w:val="1"/>
        </w:numPr>
        <w:ind w:left="25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MOTION by Williams to adjourn at 6:46 pm, 2nd by Wedekind, no further discussion, VOTE:  AYE: Brooks, Dodson, Wedekind and Williams.  MOTION PASSED.  Res 2025-6-2-B.</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2520" w:hanging="720"/>
      </w:pPr>
      <w:rPr>
        <w:rFonts w:ascii="Arial" w:cs="Arial" w:eastAsia="Arial" w:hAnsi="Arial"/>
        <w:b w:val="1"/>
        <w:i w:val="0"/>
        <w:smallCaps w:val="0"/>
        <w:strike w:val="0"/>
        <w:color w:val="000000"/>
        <w:sz w:val="22"/>
        <w:szCs w:val="22"/>
        <w:u w:val="none"/>
        <w:shd w:fill="auto" w:val="clear"/>
        <w:vertAlign w:val="baseline"/>
      </w:rPr>
    </w:lvl>
    <w:lvl w:ilvl="1">
      <w:start w:val="1"/>
      <w:numFmt w:val="lowerLetter"/>
      <w:lvlText w:val="%2."/>
      <w:lvlJc w:val="left"/>
      <w:pPr>
        <w:ind w:left="2880" w:hanging="360"/>
      </w:pPr>
      <w:rPr>
        <w:rFonts w:ascii="Arial" w:cs="Arial" w:eastAsia="Arial" w:hAnsi="Arial"/>
        <w:b w:val="1"/>
        <w:i w:val="0"/>
        <w:smallCaps w:val="0"/>
        <w:strike w:val="0"/>
        <w:color w:val="000000"/>
        <w:sz w:val="22"/>
        <w:szCs w:val="22"/>
        <w:u w:val="none"/>
        <w:shd w:fill="auto" w:val="clear"/>
        <w:vertAlign w:val="baseline"/>
      </w:rPr>
    </w:lvl>
    <w:lvl w:ilvl="2">
      <w:start w:val="1"/>
      <w:numFmt w:val="lowerRoman"/>
      <w:lvlText w:val="%3."/>
      <w:lvlJc w:val="left"/>
      <w:pPr>
        <w:ind w:left="3600" w:hanging="18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5760" w:hanging="18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720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7920" w:hanging="18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upperRoman"/>
      <w:lvlText w:val="%1."/>
      <w:lvlJc w:val="left"/>
      <w:pPr>
        <w:ind w:left="2520" w:hanging="720"/>
      </w:pPr>
      <w:rPr>
        <w:u w:val="none"/>
      </w:rPr>
    </w:lvl>
    <w:lvl w:ilvl="1">
      <w:start w:val="1"/>
      <w:numFmt w:val="lowerLetter"/>
      <w:lvlText w:val="%2."/>
      <w:lvlJc w:val="left"/>
      <w:pPr>
        <w:ind w:left="2880" w:hanging="360"/>
      </w:pPr>
      <w:rPr>
        <w:u w:val="none"/>
      </w:rPr>
    </w:lvl>
    <w:lvl w:ilvl="2">
      <w:start w:val="1"/>
      <w:numFmt w:val="lowerRoman"/>
      <w:lvlText w:val="%3."/>
      <w:lvlJc w:val="left"/>
      <w:pPr>
        <w:ind w:left="3600" w:hanging="18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18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180"/>
      </w:pPr>
      <w:rPr>
        <w:u w:val="none"/>
      </w:rPr>
    </w:lvl>
  </w:abstractNum>
  <w:abstractNum w:abstractNumId="3">
    <w:lvl w:ilvl="0">
      <w:start w:val="1"/>
      <w:numFmt w:val="upperRoman"/>
      <w:lvlText w:val="%1."/>
      <w:lvlJc w:val="left"/>
      <w:pPr>
        <w:ind w:left="2520" w:hanging="720"/>
      </w:pPr>
      <w:rPr>
        <w:u w:val="none"/>
      </w:rPr>
    </w:lvl>
    <w:lvl w:ilvl="1">
      <w:start w:val="1"/>
      <w:numFmt w:val="lowerLetter"/>
      <w:lvlText w:val="%2."/>
      <w:lvlJc w:val="left"/>
      <w:pPr>
        <w:ind w:left="2880" w:hanging="360"/>
      </w:pPr>
      <w:rPr>
        <w:u w:val="none"/>
      </w:rPr>
    </w:lvl>
    <w:lvl w:ilvl="2">
      <w:start w:val="1"/>
      <w:numFmt w:val="lowerRoman"/>
      <w:lvlText w:val="%3."/>
      <w:lvlJc w:val="left"/>
      <w:pPr>
        <w:ind w:left="3600" w:hanging="18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18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